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329" w:rsidRPr="00790EF0" w:rsidRDefault="00292329" w:rsidP="008C3AF5">
      <w:pPr>
        <w:shd w:val="clear" w:color="auto" w:fill="FFFFFF"/>
        <w:spacing w:after="0" w:line="240" w:lineRule="auto"/>
        <w:outlineLvl w:val="1"/>
        <w:rPr>
          <w:rFonts w:eastAsia="Times New Roman" w:cs="Times New Roman"/>
          <w:color w:val="333333"/>
          <w:sz w:val="24"/>
          <w:szCs w:val="24"/>
          <w:lang w:eastAsia="sk-SK"/>
        </w:rPr>
      </w:pPr>
    </w:p>
    <w:p w:rsidR="008C3AF5" w:rsidRPr="00790EF0" w:rsidRDefault="008C3AF5" w:rsidP="008C3AF5">
      <w:pPr>
        <w:spacing w:after="0" w:line="240" w:lineRule="auto"/>
        <w:outlineLvl w:val="1"/>
        <w:rPr>
          <w:rFonts w:eastAsia="Times New Roman" w:cs="Times New Roman"/>
          <w:b/>
          <w:color w:val="4E6783"/>
          <w:sz w:val="44"/>
          <w:szCs w:val="44"/>
          <w:lang w:eastAsia="sk-SK"/>
        </w:rPr>
      </w:pPr>
      <w:r w:rsidRPr="00790EF0">
        <w:rPr>
          <w:rFonts w:eastAsia="Times New Roman" w:cs="Times New Roman"/>
          <w:b/>
          <w:color w:val="4E6783"/>
          <w:sz w:val="44"/>
          <w:szCs w:val="44"/>
          <w:lang w:eastAsia="sk-SK"/>
        </w:rPr>
        <w:t>2. rok implementácie projektu</w:t>
      </w:r>
    </w:p>
    <w:p w:rsidR="00790EF0" w:rsidRPr="00790EF0" w:rsidRDefault="00790EF0" w:rsidP="008C3AF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</w:pPr>
    </w:p>
    <w:p w:rsidR="00790EF0" w:rsidRPr="00790EF0" w:rsidRDefault="00790EF0" w:rsidP="00790EF0">
      <w:pPr>
        <w:shd w:val="clear" w:color="auto" w:fill="FFFFFF" w:themeFill="background1"/>
        <w:rPr>
          <w:sz w:val="24"/>
          <w:szCs w:val="24"/>
        </w:rPr>
      </w:pPr>
      <w:r w:rsidRPr="00790EF0">
        <w:rPr>
          <w:b/>
          <w:sz w:val="24"/>
          <w:szCs w:val="24"/>
        </w:rPr>
        <w:t>Záverečné stretnutie platformy ambasádorov a ambasádoriek európskej demokratickej kultúry</w:t>
      </w:r>
    </w:p>
    <w:p w:rsidR="00790EF0" w:rsidRPr="00790EF0" w:rsidRDefault="00790EF0" w:rsidP="00790EF0">
      <w:pPr>
        <w:rPr>
          <w:sz w:val="24"/>
          <w:szCs w:val="24"/>
        </w:rPr>
      </w:pPr>
    </w:p>
    <w:p w:rsidR="00790EF0" w:rsidRPr="00790EF0" w:rsidRDefault="00790EF0" w:rsidP="00790EF0">
      <w:pPr>
        <w:rPr>
          <w:sz w:val="24"/>
          <w:szCs w:val="24"/>
        </w:rPr>
      </w:pPr>
      <w:r w:rsidRPr="00790EF0">
        <w:rPr>
          <w:sz w:val="24"/>
          <w:szCs w:val="24"/>
        </w:rPr>
        <w:t xml:space="preserve">Podujatie bolo záverečným informačným podujatím. Bol zvolený formát simulovaného zasadnutia Parlamentného zhromaždenia Rady Európy, pričom formát bol zvolený tak, aby sa zároveň mohli konať aj stretnutia platforiem </w:t>
      </w:r>
      <w:proofErr w:type="spellStart"/>
      <w:r w:rsidRPr="00790EF0">
        <w:rPr>
          <w:sz w:val="24"/>
          <w:szCs w:val="24"/>
        </w:rPr>
        <w:t>AmbEDK</w:t>
      </w:r>
      <w:proofErr w:type="spellEnd"/>
      <w:r w:rsidRPr="00790EF0">
        <w:rPr>
          <w:sz w:val="24"/>
          <w:szCs w:val="24"/>
        </w:rPr>
        <w:t xml:space="preserve"> a aby sa členské organizácie platforiem a ich zástupcovia aktívne podieľali na príprave a realizácie simulácie. Podujatie bolo zároveň tréningom zručností občianskej participácie, ktoré účastníci a účastníčky nadobudli počas dvoch rokov trvania projektu.</w:t>
      </w:r>
    </w:p>
    <w:p w:rsidR="00790EF0" w:rsidRPr="00790EF0" w:rsidRDefault="00790EF0" w:rsidP="00790EF0">
      <w:pPr>
        <w:rPr>
          <w:sz w:val="24"/>
          <w:szCs w:val="24"/>
        </w:rPr>
      </w:pPr>
      <w:r w:rsidRPr="00790EF0">
        <w:rPr>
          <w:sz w:val="24"/>
          <w:szCs w:val="24"/>
        </w:rPr>
        <w:t>Na úvod podujatia, v piatok 3. júla zazneli organizačné pokyny a rozdelenie účastníkov do frakcií, pripomenutie formátu a scenáru zasadnutia.</w:t>
      </w:r>
    </w:p>
    <w:p w:rsidR="00790EF0" w:rsidRPr="00790EF0" w:rsidRDefault="00790EF0" w:rsidP="00790EF0">
      <w:pPr>
        <w:rPr>
          <w:sz w:val="24"/>
          <w:szCs w:val="24"/>
        </w:rPr>
      </w:pPr>
      <w:r w:rsidRPr="00790EF0">
        <w:rPr>
          <w:sz w:val="24"/>
          <w:szCs w:val="24"/>
        </w:rPr>
        <w:t xml:space="preserve">V rámci slávnostného úvodu pozdravili účastníkov podujatia zástupcovia organizačných garantov projektu </w:t>
      </w:r>
      <w:proofErr w:type="spellStart"/>
      <w:r w:rsidRPr="00790EF0">
        <w:rPr>
          <w:sz w:val="24"/>
          <w:szCs w:val="24"/>
        </w:rPr>
        <w:t>AmbEDK</w:t>
      </w:r>
      <w:proofErr w:type="spellEnd"/>
      <w:r w:rsidRPr="00790EF0">
        <w:rPr>
          <w:sz w:val="24"/>
          <w:szCs w:val="24"/>
        </w:rPr>
        <w:t xml:space="preserve"> - členky vedenia </w:t>
      </w:r>
      <w:proofErr w:type="spellStart"/>
      <w:r w:rsidRPr="00790EF0">
        <w:rPr>
          <w:sz w:val="24"/>
          <w:szCs w:val="24"/>
        </w:rPr>
        <w:t>Academie</w:t>
      </w:r>
      <w:proofErr w:type="spellEnd"/>
      <w:r w:rsidRPr="00790EF0">
        <w:rPr>
          <w:sz w:val="24"/>
          <w:szCs w:val="24"/>
        </w:rPr>
        <w:t xml:space="preserve"> </w:t>
      </w:r>
      <w:proofErr w:type="spellStart"/>
      <w:r w:rsidRPr="00790EF0">
        <w:rPr>
          <w:sz w:val="24"/>
          <w:szCs w:val="24"/>
        </w:rPr>
        <w:t>Istropolitana</w:t>
      </w:r>
      <w:proofErr w:type="spellEnd"/>
      <w:r w:rsidRPr="00790EF0">
        <w:rPr>
          <w:sz w:val="24"/>
          <w:szCs w:val="24"/>
        </w:rPr>
        <w:t xml:space="preserve"> Nova Lucia </w:t>
      </w:r>
      <w:proofErr w:type="spellStart"/>
      <w:r w:rsidRPr="00790EF0">
        <w:rPr>
          <w:sz w:val="24"/>
          <w:szCs w:val="24"/>
        </w:rPr>
        <w:t>Gembešová</w:t>
      </w:r>
      <w:proofErr w:type="spellEnd"/>
      <w:r w:rsidRPr="00790EF0">
        <w:rPr>
          <w:sz w:val="24"/>
          <w:szCs w:val="24"/>
        </w:rPr>
        <w:t xml:space="preserve"> a Marta </w:t>
      </w:r>
      <w:proofErr w:type="spellStart"/>
      <w:r w:rsidRPr="00790EF0">
        <w:rPr>
          <w:sz w:val="24"/>
          <w:szCs w:val="24"/>
        </w:rPr>
        <w:t>Jendeková</w:t>
      </w:r>
      <w:proofErr w:type="spellEnd"/>
      <w:r w:rsidRPr="00790EF0">
        <w:rPr>
          <w:sz w:val="24"/>
          <w:szCs w:val="24"/>
        </w:rPr>
        <w:t xml:space="preserve">, predseda Helsinského výboru pre ľudské práva na Slovensku </w:t>
      </w:r>
      <w:proofErr w:type="spellStart"/>
      <w:r w:rsidRPr="00790EF0">
        <w:rPr>
          <w:sz w:val="24"/>
          <w:szCs w:val="24"/>
        </w:rPr>
        <w:t>Kálmán</w:t>
      </w:r>
      <w:proofErr w:type="spellEnd"/>
      <w:r w:rsidRPr="00790EF0">
        <w:rPr>
          <w:sz w:val="24"/>
          <w:szCs w:val="24"/>
        </w:rPr>
        <w:t xml:space="preserve"> </w:t>
      </w:r>
      <w:proofErr w:type="spellStart"/>
      <w:r w:rsidRPr="00790EF0">
        <w:rPr>
          <w:sz w:val="24"/>
          <w:szCs w:val="24"/>
        </w:rPr>
        <w:t>Petőcz</w:t>
      </w:r>
      <w:proofErr w:type="spellEnd"/>
      <w:r w:rsidRPr="00790EF0">
        <w:rPr>
          <w:sz w:val="24"/>
          <w:szCs w:val="24"/>
        </w:rPr>
        <w:t xml:space="preserve"> a členka predstavenstva Dagmar Horná. Za sektorových partnerov projektu účastníkov pozdravil Martin </w:t>
      </w:r>
      <w:proofErr w:type="spellStart"/>
      <w:r w:rsidRPr="00790EF0">
        <w:rPr>
          <w:sz w:val="24"/>
          <w:szCs w:val="24"/>
        </w:rPr>
        <w:t>Venhart</w:t>
      </w:r>
      <w:proofErr w:type="spellEnd"/>
      <w:r w:rsidRPr="00790EF0">
        <w:rPr>
          <w:sz w:val="24"/>
          <w:szCs w:val="24"/>
        </w:rPr>
        <w:t xml:space="preserve">, člen Predsedníctva SAV, zodpovedný za program Otvorené Akadémia, ako aj Marek </w:t>
      </w:r>
      <w:proofErr w:type="spellStart"/>
      <w:r w:rsidRPr="00790EF0">
        <w:rPr>
          <w:sz w:val="24"/>
          <w:szCs w:val="24"/>
        </w:rPr>
        <w:t>Neštický</w:t>
      </w:r>
      <w:proofErr w:type="spellEnd"/>
      <w:r w:rsidRPr="00790EF0">
        <w:rPr>
          <w:sz w:val="24"/>
          <w:szCs w:val="24"/>
        </w:rPr>
        <w:t>, podpredseda Trnavského samosprávneho kraja.</w:t>
      </w:r>
    </w:p>
    <w:p w:rsidR="00790EF0" w:rsidRPr="00790EF0" w:rsidRDefault="00790EF0" w:rsidP="00790EF0">
      <w:pPr>
        <w:rPr>
          <w:i/>
          <w:iCs/>
          <w:sz w:val="24"/>
          <w:szCs w:val="24"/>
        </w:rPr>
      </w:pPr>
      <w:r w:rsidRPr="00790EF0">
        <w:rPr>
          <w:sz w:val="24"/>
          <w:szCs w:val="24"/>
        </w:rPr>
        <w:t xml:space="preserve">V piatok podvečer a v sobotu prebiehali zasadnutia výborov. Prvý výbor sa zameral na problematiku demokracie a právneho štátu. Mal tri zasadnutia – na témy </w:t>
      </w:r>
      <w:r w:rsidRPr="00790EF0">
        <w:rPr>
          <w:bCs/>
          <w:i/>
          <w:iCs/>
          <w:sz w:val="24"/>
          <w:szCs w:val="24"/>
        </w:rPr>
        <w:t>Ako zlepšiť a zefektívniť fungovanie orgánov činných v trestnom konaní;</w:t>
      </w:r>
      <w:r w:rsidRPr="00790EF0">
        <w:rPr>
          <w:b/>
          <w:sz w:val="24"/>
          <w:szCs w:val="24"/>
        </w:rPr>
        <w:t xml:space="preserve"> </w:t>
      </w:r>
      <w:r w:rsidRPr="00790EF0">
        <w:rPr>
          <w:bCs/>
          <w:i/>
          <w:iCs/>
          <w:sz w:val="24"/>
          <w:szCs w:val="24"/>
        </w:rPr>
        <w:t>Reforma súdnictva a prokuratúry;</w:t>
      </w:r>
      <w:r w:rsidRPr="00790EF0">
        <w:rPr>
          <w:sz w:val="24"/>
          <w:szCs w:val="24"/>
        </w:rPr>
        <w:t xml:space="preserve"> </w:t>
      </w:r>
      <w:r w:rsidRPr="00790EF0">
        <w:rPr>
          <w:i/>
          <w:iCs/>
          <w:sz w:val="24"/>
          <w:szCs w:val="24"/>
        </w:rPr>
        <w:t>Základné princípy právneho štátu a ľudských práv v praxi. Stav krajiny po pandémii. D</w:t>
      </w:r>
      <w:r w:rsidRPr="00790EF0">
        <w:rPr>
          <w:sz w:val="24"/>
          <w:szCs w:val="24"/>
        </w:rPr>
        <w:t xml:space="preserve">ruhý výbor sa zameral na problematiku ľudských práv, vrátane rodovej rovnosti a práv menšín a sústredil sa na témy </w:t>
      </w:r>
      <w:r w:rsidRPr="00790EF0">
        <w:rPr>
          <w:i/>
          <w:iCs/>
          <w:sz w:val="24"/>
          <w:szCs w:val="24"/>
        </w:rPr>
        <w:t>reprodukčných práv žien</w:t>
      </w:r>
      <w:r w:rsidRPr="00790EF0">
        <w:rPr>
          <w:sz w:val="24"/>
          <w:szCs w:val="24"/>
        </w:rPr>
        <w:t xml:space="preserve"> a na tému </w:t>
      </w:r>
      <w:r w:rsidRPr="00790EF0">
        <w:rPr>
          <w:i/>
          <w:iCs/>
          <w:sz w:val="24"/>
          <w:szCs w:val="24"/>
        </w:rPr>
        <w:t>interkultúrneho porozumenia a vzdelávania.</w:t>
      </w:r>
    </w:p>
    <w:p w:rsidR="00790EF0" w:rsidRPr="00790EF0" w:rsidRDefault="00790EF0" w:rsidP="00790EF0">
      <w:pPr>
        <w:rPr>
          <w:i/>
          <w:iCs/>
          <w:sz w:val="24"/>
          <w:szCs w:val="24"/>
        </w:rPr>
      </w:pPr>
      <w:r w:rsidRPr="00790EF0">
        <w:rPr>
          <w:bCs/>
          <w:sz w:val="24"/>
          <w:szCs w:val="24"/>
        </w:rPr>
        <w:t xml:space="preserve">V sobotu 4. júla sa uskutočnilo zasadnutie druhého výboru na tému </w:t>
      </w:r>
      <w:r w:rsidRPr="00790EF0">
        <w:rPr>
          <w:bCs/>
          <w:i/>
          <w:iCs/>
          <w:sz w:val="24"/>
          <w:szCs w:val="24"/>
        </w:rPr>
        <w:t xml:space="preserve">Argumentačné roviny vo veci reprodukčných práv žien, </w:t>
      </w:r>
      <w:r w:rsidRPr="00790EF0">
        <w:rPr>
          <w:bCs/>
          <w:sz w:val="24"/>
          <w:szCs w:val="24"/>
        </w:rPr>
        <w:t xml:space="preserve">zasadnutie druhého výboru bolo venované téme </w:t>
      </w:r>
      <w:r w:rsidRPr="00790EF0">
        <w:rPr>
          <w:i/>
          <w:iCs/>
          <w:sz w:val="24"/>
          <w:szCs w:val="24"/>
        </w:rPr>
        <w:t xml:space="preserve">Ako zlepšiť interkultúrne vzťahy, </w:t>
      </w:r>
      <w:proofErr w:type="spellStart"/>
      <w:r w:rsidRPr="00790EF0">
        <w:rPr>
          <w:i/>
          <w:iCs/>
          <w:sz w:val="24"/>
          <w:szCs w:val="24"/>
        </w:rPr>
        <w:t>interetnické</w:t>
      </w:r>
      <w:proofErr w:type="spellEnd"/>
      <w:r w:rsidRPr="00790EF0">
        <w:rPr>
          <w:i/>
          <w:iCs/>
          <w:sz w:val="24"/>
          <w:szCs w:val="24"/>
        </w:rPr>
        <w:t xml:space="preserve"> porozumenie a interkultúrne vzdelávanie.</w:t>
      </w:r>
    </w:p>
    <w:p w:rsidR="00790EF0" w:rsidRPr="00790EF0" w:rsidRDefault="00790EF0" w:rsidP="00790EF0">
      <w:pPr>
        <w:rPr>
          <w:bCs/>
          <w:i/>
          <w:iCs/>
          <w:sz w:val="24"/>
          <w:szCs w:val="24"/>
        </w:rPr>
      </w:pPr>
      <w:r w:rsidRPr="00790EF0">
        <w:rPr>
          <w:sz w:val="24"/>
          <w:szCs w:val="24"/>
        </w:rPr>
        <w:t>Záverečný sobotňajší panel bol spoločným zasadnutím oboch výborov, venoval sa téme</w:t>
      </w:r>
      <w:r w:rsidRPr="00790EF0">
        <w:rPr>
          <w:i/>
          <w:iCs/>
          <w:sz w:val="24"/>
          <w:szCs w:val="24"/>
        </w:rPr>
        <w:t xml:space="preserve"> Základné princípy právneho štátu a ľudských práv v praxi. Stav krajiny po pandémii. </w:t>
      </w:r>
    </w:p>
    <w:p w:rsidR="00790EF0" w:rsidRPr="00790EF0" w:rsidRDefault="00790EF0" w:rsidP="00790EF0">
      <w:pPr>
        <w:rPr>
          <w:sz w:val="24"/>
          <w:szCs w:val="24"/>
        </w:rPr>
      </w:pPr>
      <w:r w:rsidRPr="00790EF0">
        <w:rPr>
          <w:sz w:val="24"/>
          <w:szCs w:val="24"/>
        </w:rPr>
        <w:t>V nedeľu 5. júla sa konalo záverečné plenárne zasadnutie simulovaného zasadnutia Parlamentného zhromaždenia rady Európy. V prvej časti sa uskutočnila plenárna rozprava, v druhej časti sa uskutočnilo čítanie návrhov záverečných rezolúcií oboch výborov. Rezolúcie sa po diskusii prijali hlasovaním.</w:t>
      </w:r>
    </w:p>
    <w:p w:rsidR="00790EF0" w:rsidRPr="00790EF0" w:rsidRDefault="00790EF0" w:rsidP="00790EF0">
      <w:pPr>
        <w:rPr>
          <w:bCs/>
          <w:sz w:val="24"/>
          <w:szCs w:val="24"/>
        </w:rPr>
      </w:pPr>
      <w:proofErr w:type="spellStart"/>
      <w:r w:rsidRPr="00790EF0">
        <w:rPr>
          <w:sz w:val="24"/>
          <w:szCs w:val="24"/>
        </w:rPr>
        <w:lastRenderedPageBreak/>
        <w:t>Spolupredsedajúcimi</w:t>
      </w:r>
      <w:proofErr w:type="spellEnd"/>
      <w:r w:rsidRPr="00790EF0">
        <w:rPr>
          <w:sz w:val="24"/>
          <w:szCs w:val="24"/>
        </w:rPr>
        <w:t xml:space="preserve"> panelov boli zástupcovia organizácií </w:t>
      </w:r>
      <w:r w:rsidRPr="00790EF0">
        <w:rPr>
          <w:bCs/>
          <w:sz w:val="24"/>
          <w:szCs w:val="24"/>
        </w:rPr>
        <w:t xml:space="preserve">LEAF, </w:t>
      </w:r>
      <w:proofErr w:type="spellStart"/>
      <w:r w:rsidRPr="00790EF0">
        <w:rPr>
          <w:bCs/>
          <w:sz w:val="24"/>
          <w:szCs w:val="24"/>
        </w:rPr>
        <w:t>o.z</w:t>
      </w:r>
      <w:proofErr w:type="spellEnd"/>
      <w:r w:rsidRPr="00790EF0">
        <w:rPr>
          <w:bCs/>
          <w:sz w:val="24"/>
          <w:szCs w:val="24"/>
        </w:rPr>
        <w:t xml:space="preserve">. </w:t>
      </w:r>
      <w:proofErr w:type="spellStart"/>
      <w:r w:rsidRPr="00790EF0">
        <w:rPr>
          <w:bCs/>
          <w:sz w:val="24"/>
          <w:szCs w:val="24"/>
        </w:rPr>
        <w:t>Leges</w:t>
      </w:r>
      <w:proofErr w:type="spellEnd"/>
      <w:r w:rsidRPr="00790EF0">
        <w:rPr>
          <w:bCs/>
          <w:sz w:val="24"/>
          <w:szCs w:val="24"/>
        </w:rPr>
        <w:t xml:space="preserve"> </w:t>
      </w:r>
      <w:proofErr w:type="spellStart"/>
      <w:r w:rsidRPr="00790EF0">
        <w:rPr>
          <w:bCs/>
          <w:sz w:val="24"/>
          <w:szCs w:val="24"/>
        </w:rPr>
        <w:t>Humanae</w:t>
      </w:r>
      <w:proofErr w:type="spellEnd"/>
      <w:r w:rsidRPr="00790EF0">
        <w:rPr>
          <w:bCs/>
          <w:sz w:val="24"/>
          <w:szCs w:val="24"/>
        </w:rPr>
        <w:t xml:space="preserve">, </w:t>
      </w:r>
      <w:proofErr w:type="spellStart"/>
      <w:r w:rsidRPr="00790EF0">
        <w:rPr>
          <w:bCs/>
          <w:sz w:val="24"/>
          <w:szCs w:val="24"/>
        </w:rPr>
        <w:t>o.z</w:t>
      </w:r>
      <w:proofErr w:type="spellEnd"/>
      <w:r w:rsidRPr="00790EF0">
        <w:rPr>
          <w:bCs/>
          <w:sz w:val="24"/>
          <w:szCs w:val="24"/>
        </w:rPr>
        <w:t xml:space="preserve">. Pomáhame druhým, </w:t>
      </w:r>
      <w:r w:rsidRPr="00790EF0">
        <w:rPr>
          <w:sz w:val="24"/>
          <w:szCs w:val="24"/>
        </w:rPr>
        <w:t xml:space="preserve">Danube </w:t>
      </w:r>
      <w:proofErr w:type="spellStart"/>
      <w:r w:rsidRPr="00790EF0">
        <w:rPr>
          <w:sz w:val="24"/>
          <w:szCs w:val="24"/>
        </w:rPr>
        <w:t>Youth</w:t>
      </w:r>
      <w:proofErr w:type="spellEnd"/>
      <w:r w:rsidRPr="00790EF0">
        <w:rPr>
          <w:sz w:val="24"/>
          <w:szCs w:val="24"/>
        </w:rPr>
        <w:t xml:space="preserve"> </w:t>
      </w:r>
      <w:proofErr w:type="spellStart"/>
      <w:r w:rsidRPr="00790EF0">
        <w:rPr>
          <w:sz w:val="24"/>
          <w:szCs w:val="24"/>
        </w:rPr>
        <w:t>Institute</w:t>
      </w:r>
      <w:proofErr w:type="spellEnd"/>
      <w:r w:rsidRPr="00790EF0">
        <w:rPr>
          <w:bCs/>
          <w:sz w:val="24"/>
          <w:szCs w:val="24"/>
        </w:rPr>
        <w:t xml:space="preserve">, </w:t>
      </w:r>
      <w:proofErr w:type="spellStart"/>
      <w:r w:rsidRPr="00790EF0">
        <w:rPr>
          <w:bCs/>
          <w:sz w:val="24"/>
          <w:szCs w:val="24"/>
        </w:rPr>
        <w:t>alumni</w:t>
      </w:r>
      <w:proofErr w:type="spellEnd"/>
      <w:r w:rsidRPr="00790EF0">
        <w:rPr>
          <w:bCs/>
          <w:sz w:val="24"/>
          <w:szCs w:val="24"/>
        </w:rPr>
        <w:t xml:space="preserve"> OĽP a EPAS</w:t>
      </w:r>
    </w:p>
    <w:p w:rsidR="00790EF0" w:rsidRPr="00790EF0" w:rsidRDefault="00790EF0" w:rsidP="00790EF0">
      <w:pPr>
        <w:rPr>
          <w:sz w:val="24"/>
          <w:szCs w:val="24"/>
        </w:rPr>
      </w:pPr>
      <w:r w:rsidRPr="00790EF0">
        <w:rPr>
          <w:sz w:val="24"/>
          <w:szCs w:val="24"/>
        </w:rPr>
        <w:t xml:space="preserve">Na podujatí sa zúčastnili aj významní hostia ako napríklad verejná ochrankyňa práv Mária </w:t>
      </w:r>
      <w:proofErr w:type="spellStart"/>
      <w:r w:rsidRPr="00790EF0">
        <w:rPr>
          <w:sz w:val="24"/>
          <w:szCs w:val="24"/>
        </w:rPr>
        <w:t>Patakyová</w:t>
      </w:r>
      <w:proofErr w:type="spellEnd"/>
      <w:r w:rsidRPr="00790EF0">
        <w:rPr>
          <w:sz w:val="24"/>
          <w:szCs w:val="24"/>
        </w:rPr>
        <w:t xml:space="preserve">, ministerka spravodlivosti Mária Kolíková, advokát Roman Kvasnica, Adriana </w:t>
      </w:r>
      <w:proofErr w:type="spellStart"/>
      <w:r w:rsidRPr="00790EF0">
        <w:rPr>
          <w:sz w:val="24"/>
          <w:szCs w:val="24"/>
        </w:rPr>
        <w:t>Mesochoritisová</w:t>
      </w:r>
      <w:proofErr w:type="spellEnd"/>
      <w:r w:rsidRPr="00790EF0">
        <w:rPr>
          <w:sz w:val="24"/>
          <w:szCs w:val="24"/>
        </w:rPr>
        <w:t xml:space="preserve"> (o. z Možnosť voľby), Zuzana Szabóová (Centrum komunitného organizovania - OLYMPOS), Lívia </w:t>
      </w:r>
      <w:proofErr w:type="spellStart"/>
      <w:r w:rsidRPr="00790EF0">
        <w:rPr>
          <w:sz w:val="24"/>
          <w:szCs w:val="24"/>
        </w:rPr>
        <w:t>Bott</w:t>
      </w:r>
      <w:proofErr w:type="spellEnd"/>
      <w:r w:rsidRPr="00790EF0">
        <w:rPr>
          <w:sz w:val="24"/>
          <w:szCs w:val="24"/>
        </w:rPr>
        <w:t xml:space="preserve"> (</w:t>
      </w:r>
      <w:proofErr w:type="spellStart"/>
      <w:r w:rsidRPr="00790EF0">
        <w:rPr>
          <w:sz w:val="24"/>
          <w:szCs w:val="24"/>
        </w:rPr>
        <w:t>o.z</w:t>
      </w:r>
      <w:proofErr w:type="spellEnd"/>
      <w:r w:rsidRPr="00790EF0">
        <w:rPr>
          <w:sz w:val="24"/>
          <w:szCs w:val="24"/>
        </w:rPr>
        <w:t xml:space="preserve">. </w:t>
      </w:r>
      <w:proofErr w:type="spellStart"/>
      <w:r w:rsidRPr="00790EF0">
        <w:rPr>
          <w:sz w:val="24"/>
          <w:szCs w:val="24"/>
        </w:rPr>
        <w:t>FutuReg</w:t>
      </w:r>
      <w:proofErr w:type="spellEnd"/>
      <w:r w:rsidRPr="00790EF0">
        <w:rPr>
          <w:sz w:val="24"/>
          <w:szCs w:val="24"/>
        </w:rPr>
        <w:t xml:space="preserve"> – EUROPA Plus), </w:t>
      </w:r>
      <w:proofErr w:type="spellStart"/>
      <w:r w:rsidRPr="00790EF0">
        <w:rPr>
          <w:sz w:val="24"/>
          <w:szCs w:val="24"/>
        </w:rPr>
        <w:t>Orsolya</w:t>
      </w:r>
      <w:proofErr w:type="spellEnd"/>
      <w:r w:rsidRPr="00790EF0">
        <w:rPr>
          <w:sz w:val="24"/>
          <w:szCs w:val="24"/>
        </w:rPr>
        <w:t xml:space="preserve"> Végh (</w:t>
      </w:r>
      <w:proofErr w:type="spellStart"/>
      <w:r w:rsidRPr="00790EF0">
        <w:rPr>
          <w:sz w:val="24"/>
          <w:szCs w:val="24"/>
        </w:rPr>
        <w:t>Maxman</w:t>
      </w:r>
      <w:proofErr w:type="spellEnd"/>
      <w:r w:rsidRPr="00790EF0">
        <w:rPr>
          <w:sz w:val="24"/>
          <w:szCs w:val="24"/>
        </w:rPr>
        <w:t xml:space="preserve"> </w:t>
      </w:r>
      <w:proofErr w:type="spellStart"/>
      <w:r w:rsidRPr="00790EF0">
        <w:rPr>
          <w:sz w:val="24"/>
          <w:szCs w:val="24"/>
        </w:rPr>
        <w:t>Consultants</w:t>
      </w:r>
      <w:proofErr w:type="spellEnd"/>
      <w:r w:rsidRPr="00790EF0">
        <w:rPr>
          <w:sz w:val="24"/>
          <w:szCs w:val="24"/>
        </w:rPr>
        <w:t xml:space="preserve"> – projekt rozumieme.si), Michal </w:t>
      </w:r>
      <w:proofErr w:type="spellStart"/>
      <w:r w:rsidRPr="00790EF0">
        <w:rPr>
          <w:sz w:val="24"/>
          <w:szCs w:val="24"/>
        </w:rPr>
        <w:t>Vašečka</w:t>
      </w:r>
      <w:proofErr w:type="spellEnd"/>
      <w:r w:rsidRPr="00790EF0">
        <w:rPr>
          <w:sz w:val="24"/>
          <w:szCs w:val="24"/>
        </w:rPr>
        <w:t xml:space="preserve"> (sociológia, Bratislava </w:t>
      </w:r>
      <w:proofErr w:type="spellStart"/>
      <w:r w:rsidRPr="00790EF0">
        <w:rPr>
          <w:sz w:val="24"/>
          <w:szCs w:val="24"/>
        </w:rPr>
        <w:t>Policy</w:t>
      </w:r>
      <w:proofErr w:type="spellEnd"/>
      <w:r w:rsidRPr="00790EF0">
        <w:rPr>
          <w:sz w:val="24"/>
          <w:szCs w:val="24"/>
        </w:rPr>
        <w:t xml:space="preserve"> </w:t>
      </w:r>
      <w:proofErr w:type="spellStart"/>
      <w:r w:rsidRPr="00790EF0">
        <w:rPr>
          <w:sz w:val="24"/>
          <w:szCs w:val="24"/>
        </w:rPr>
        <w:t>Institute</w:t>
      </w:r>
      <w:proofErr w:type="spellEnd"/>
      <w:r w:rsidRPr="00790EF0">
        <w:rPr>
          <w:sz w:val="24"/>
          <w:szCs w:val="24"/>
        </w:rPr>
        <w:t xml:space="preserve">), </w:t>
      </w:r>
    </w:p>
    <w:p w:rsidR="00790EF0" w:rsidRPr="00790EF0" w:rsidRDefault="00790EF0" w:rsidP="00790EF0">
      <w:pPr>
        <w:rPr>
          <w:sz w:val="24"/>
          <w:szCs w:val="24"/>
        </w:rPr>
      </w:pPr>
      <w:r w:rsidRPr="00790EF0">
        <w:rPr>
          <w:sz w:val="24"/>
          <w:szCs w:val="24"/>
        </w:rPr>
        <w:t xml:space="preserve">Počas sobotňajšieho dňa sa uskutočnilo aj formálne zasadnutie členov a členiek Platformy </w:t>
      </w:r>
      <w:proofErr w:type="spellStart"/>
      <w:r w:rsidRPr="00790EF0">
        <w:rPr>
          <w:sz w:val="24"/>
          <w:szCs w:val="24"/>
        </w:rPr>
        <w:t>AmbEDK</w:t>
      </w:r>
      <w:proofErr w:type="spellEnd"/>
      <w:r w:rsidRPr="00790EF0">
        <w:rPr>
          <w:sz w:val="24"/>
          <w:szCs w:val="24"/>
        </w:rPr>
        <w:t xml:space="preserve"> za účasti zástupcov a zástupkýň členských organizácií jednotlivých </w:t>
      </w:r>
      <w:proofErr w:type="spellStart"/>
      <w:r w:rsidRPr="00790EF0">
        <w:rPr>
          <w:sz w:val="24"/>
          <w:szCs w:val="24"/>
        </w:rPr>
        <w:t>podplatforiem</w:t>
      </w:r>
      <w:proofErr w:type="spellEnd"/>
      <w:r w:rsidRPr="00790EF0">
        <w:rPr>
          <w:sz w:val="24"/>
          <w:szCs w:val="24"/>
        </w:rPr>
        <w:t xml:space="preserve"> – OLYMPOS, EUROPA Plus a Vzdelávanie k demokracii. Zápis z tohto stretnutia je osobitnou prílohou. Takisto prebiehalo neformálne sieťovanie a uskutočnili sa neformálne rozhovory medzi členmi platforiem počas spoločenského večera v piatok, ako aj počas všetkých spoločných obedov a večerí.</w:t>
      </w:r>
    </w:p>
    <w:p w:rsidR="00790EF0" w:rsidRPr="00790EF0" w:rsidRDefault="00790EF0" w:rsidP="008C3AF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</w:pPr>
    </w:p>
    <w:p w:rsidR="00790EF0" w:rsidRDefault="00790EF0" w:rsidP="008C3AF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</w:pPr>
    </w:p>
    <w:p w:rsidR="00790EF0" w:rsidRDefault="00790EF0" w:rsidP="008C3AF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</w:pPr>
    </w:p>
    <w:p w:rsidR="00790EF0" w:rsidRDefault="00790EF0" w:rsidP="008C3AF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</w:pPr>
    </w:p>
    <w:p w:rsidR="00790EF0" w:rsidRDefault="00790EF0" w:rsidP="008C3AF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</w:pPr>
    </w:p>
    <w:p w:rsidR="00790EF0" w:rsidRDefault="00790EF0" w:rsidP="008C3AF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</w:pPr>
    </w:p>
    <w:p w:rsidR="00790EF0" w:rsidRDefault="00790EF0" w:rsidP="008C3AF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</w:pPr>
    </w:p>
    <w:p w:rsidR="00790EF0" w:rsidRDefault="00790EF0" w:rsidP="008C3AF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</w:pPr>
    </w:p>
    <w:p w:rsidR="00790EF0" w:rsidRDefault="00790EF0" w:rsidP="008C3AF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</w:pPr>
    </w:p>
    <w:p w:rsidR="00790EF0" w:rsidRDefault="00790EF0" w:rsidP="008C3AF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</w:pPr>
    </w:p>
    <w:p w:rsidR="00790EF0" w:rsidRDefault="00790EF0" w:rsidP="008C3AF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</w:pPr>
    </w:p>
    <w:p w:rsidR="00790EF0" w:rsidRDefault="00790EF0" w:rsidP="008C3AF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</w:pPr>
    </w:p>
    <w:p w:rsidR="00790EF0" w:rsidRDefault="00790EF0" w:rsidP="008C3AF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</w:pPr>
    </w:p>
    <w:p w:rsidR="00790EF0" w:rsidRDefault="00790EF0" w:rsidP="008C3AF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</w:pPr>
    </w:p>
    <w:p w:rsidR="00790EF0" w:rsidRDefault="00790EF0" w:rsidP="008C3AF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</w:pPr>
    </w:p>
    <w:p w:rsidR="00483AF6" w:rsidRDefault="00483AF6" w:rsidP="008C3AF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</w:pP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bookmarkStart w:id="0" w:name="_GoBack"/>
      <w:bookmarkEnd w:id="0"/>
      <w:r w:rsidRPr="00790EF0"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  <w:lastRenderedPageBreak/>
        <w:t>Diskusné podujatie November '89 a súčasnosť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Podujatie bolo pripravené a realizované na základe spolupráce medzi Trnavským samosprávnym krajom a realizátormi projektu Platforma ambasádorov a ambasádoriek európskej demokratickej kultúry (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AmbEDK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).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Gymnázium vytvorilo pre podujatie skvelé podmienky. Pani Mgr. Stanislava Šimová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 xml:space="preserve">poverená riaditeľka školy, prijala na úvod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panelistku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,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panelistov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, moderátorku a diskutovala s nimi o práci školy ako aj o podujatí.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Podujatie bolo určené predovšetkým mladej stredoškolskej generácii (vyšším ročníkom gymnázia), učiteľkám učiteľom ale aj mladej i staršej občianskej verejnosti. Zmyslom podujatia bolo hovoriť o význame udalostí spred 30-tich rokov v kontexte nasledujúceho vývinu demokracie, najmä, ale nielen v našom priestore a o súčasných výzvach pre demokraciu.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Expertka projektu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AmbEDK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Dagmar Horná oslovila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panelistku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panelistov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s nasledovnou ponukou: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 xml:space="preserve">Naša skúsenosť ukazuje, že 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sym w:font="Symbol" w:char="F0D8"/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má veľký zmysel hovoriť s mladými ľuďmi tak v rovine sprostredkovania Vašej autentickej osobnej skúsenosti ako aj v rovine argumentovanej výzvy k prodemokratickej občianskej kompetentnosti, aktivite, ostražitosti a odvahe;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sym w:font="Symbol" w:char="F0D8"/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mladí ľudia si veľmi cenia dialóg s osobnosťami Vášho rangu, vašej doby, Vašej skúsenosti a spravidla ich to povzbudzuje k zvýšenej miere individuálnej aj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mikro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-makro kolektívnej mobilizácie: ďalšieho vzdelávania, rozmýšľania, diskusií, občianskej aktivity vo volebnom aj medzivolebnom období na škole, v obci, krajine, európskom priestore;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sym w:font="Symbol" w:char="F0D8"/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podujatia tohto druhu pôsobia aj zásadne edukačne, vzhľadom na rôzne deficity vo formálnej výučbe;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Vstupy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panelistky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panelistov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a bohatá diskusia sa zamerali na nasledovné línie: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1. Vaša osobná skúsenosť s predchádzajúcim režimom a jeho zmenou v r. 1989: kde ste boli, čo ste robili, ako ste reagovali. (stručné úvody, z ktorých vyplynie aj význam osobnej odvahy – to je, zdá sa niečo, čo bežná mladá generácia zatiaľ nedostatočne trénuje).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2. O čo išlo v novembri 1989? Čo požadovali reprezentácie vzbúrených más v Bratislave a Prahe? Podstata procesov, úloha politických elít a úloha más (aj k pojmom, ktoré sa vžili: nežná, zamatová, nenásilná,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vyrokovaná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....revolúcia a pod. – ktoré sú podľa Vás náležité: revolúcia? evolúcia? a prečo?) Čo sa z podstaty udalostí 1989 napĺňalo, naplnilo a čo/prečo ostalo v úzadí v ďalších desaťročiach? Je dnes viditeľné a prítomné niečo, čo môžeme považovať za „príznačný pozitívny podstatný kód Novembra 89“? (výberovo).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3. Vývoj demokracie v bývalom Československu a na Slovensku po r. 1989: aké boli Vaše nádeje, vízie a aká bola skutočnosť? Čo z toho je poučné pre súčasnosť? (vybrané príklady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rs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. hutné syntézy s odkazom pre publikum).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lastRenderedPageBreak/>
        <w:t xml:space="preserve">4. Ako vnímate tohoročné pripomínania/oslavy udalostí spred 30 rokov? Čo ukazujú? Odlišujú sa od osláv 10. a 20. výr. Novembra 89? (kontext s vývinom demokracie v SR; vybrané príklady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rs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. zhrnutia)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5. Ako vnímate súčasný stav a súčasné perspektívy demokracie na Slovensku, v Európe a vo svete zoči-voči viacerým ohrozeniam? Ako to vnímajú a čo odkazujú intelektuáli? Čo ukazujú prieskumy a výskumy verejnej mienky? Váš odkaz mladej generácii a občianskej verejnosti.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Po formálnom čase podujatia zotrvali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panelistka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,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panelisti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, moderátorka a organizátor z gymnázia doc. Peter Rusnák v živom neformálnom rozhovore so študujúcou mládežou a predstaviteľmi médií. Podujatie bolo všetkými zúčastnenými veľmi pozitívne hodnotené.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> </w:t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772B29CE" wp14:editId="0FCF2AE8">
            <wp:extent cx="1905000" cy="107632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 </w:t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4DEFB401" wp14:editId="2457A8E0">
            <wp:extent cx="1905000" cy="107632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</w:t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7FD9610D" wp14:editId="3E4D8338">
            <wp:extent cx="1905000" cy="107632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  </w:t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516D35FE" wp14:editId="07AE781D">
            <wp:extent cx="1905000" cy="107632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65BD3E4B" wp14:editId="3785953B">
            <wp:extent cx="1905000" cy="1076325"/>
            <wp:effectExtent l="0" t="0" r="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280BA81A" wp14:editId="7CB2F317">
            <wp:extent cx="1905000" cy="107632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  <w:t>Stretnutie platformy EPAS, 27.11.2019 v Bratislave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Stretnutie sa konalo za hojnej účasti učiteľov a učiteliek, žiakov a žiačok nielen z bratislavských škôl, ale aj z ďalších krajov. Boli to predovšetkým tí, ktorí sa v minulosti zapojili do programu EPAS a teraz privítali možnosť pokračovať v európskych témach, ktoré program otvoril. Úvodné slová predniesli členovia riadiaceho tímu – Marta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Jendeková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, Dagmar Horná 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Kálmán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Petőcz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– privítali prítomných, predstavili projekt, jeho ciele a aktivity. Venovali sa tiež vzniku a budovaniu platformy EPAS, do ktorej všetkých účastníkov pozvali.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V prvom bloku vystúpili napokon traja rečníci – prof.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Miklós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, prof. Kováč a doc. Miko. Hneď na úvod predstavili svoje pohľady na to, aké najväčšie environmentálne výzvy nás čakajú, aj to, ako sa vlastne dostali k tomu, že sa venujú práve týmto témam. Diskusia sa začala okamžite – žiaci využili na posielanie otázok aj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slidov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, učitelia diskutovali najmä z pléna. Dotkli sa aktuálnych tém i osobných prístupov – iniciatíva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Grety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Thunberg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, či sú vlastne poruke nejaké riešenia, čo môžeme robiť my, čo konkrétne robia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panelisti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pre záchranu planéty, či má environmentálna výchova význam.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Panelisti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sa zhodli, že všetci musíme prispieť svojím dielom, avšak najdôležitejšiu úlohu zohrajú politické rozhodnutia a prestavenie ekonomiky, k čomu však treba tlak verejnosti, teda nás.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lastRenderedPageBreak/>
        <w:t xml:space="preserve">V ďalšom bloku sa prof.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Šucha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venoval globálnym výzvam na úrovni EÚ – spoločenským zmenám v súvislosti s digitalizáciou a automatizáciou, populačným vývojom, informačnou explóziou. Nastolil vážne problémy, ktorých riešenie vlastne čaká na prítomnú mladú generáciu.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Po obede sa v poslednom bloku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dr.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Petőcz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dr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Hlinčíková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venovali fenoménu migrácie – prezentovali historický pohľad na emigračné vlny, ako aj súčasnosť na Slovensku a najmä, ako sa cudzinci, ktorí na Slovensko prídu, zaradia do spoločnosti.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623CB3A7" wp14:editId="51EBED7B">
            <wp:extent cx="1905000" cy="1076325"/>
            <wp:effectExtent l="0" t="0" r="0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4DC4EF13" wp14:editId="0AC7953D">
            <wp:extent cx="1905000" cy="1076325"/>
            <wp:effectExtent l="0" t="0" r="0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17148AD7" wp14:editId="7235B2E8">
            <wp:extent cx="1905000" cy="1076325"/>
            <wp:effectExtent l="0" t="0" r="0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  <w:t>Vedecká čajovňa Humenné, 14.11.2019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Záverečná vedecká čajovňa sa uskutočnila v Humennom pre stredné školy Prešovského kraja. 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 xml:space="preserve">Priestory nám láskavo poskytlo Gymnázium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Ludvíka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Svobodu, kde sa nachádza priestranná aula a dostatok miesta pre stovku žiakov a žiačok. Toto gymnázium je zároveň jednou zo škôl, ktoré získali plaketu Ambasádorská škola EP. 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 xml:space="preserve">Organizačnú stránku čajovne zabezpečoval projektový tím v spolupráci s krajskou koordinátorkou projektu Ľubou Kráľovou. Čajovňu otvorila pani Kráľová, a o projekte, informovali za organizačný a expertný tím projektu Dagmar Horná a Marta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Jendeková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. 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 xml:space="preserve">Vedecká čajovňa bola orientovaná na aktuálne témy menšín, a migrácie, ako aj pomoci utečencom. Výskumní a pedagogickí pracovníci Prešovskej univerzity, Mgr. Alexander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Mušinka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, PhD., Ústav rómskych štúdií, a Katarína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Komenská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, PhD., Katedra bioetiky UNESCO, Inštitút etiky a bioetiky FF PU v Prešove. Účastníci sa zamýšľali nad spolužitím majority a minority, ekonomickými a sociálnymi otázkami chudoby a vylúčenia. Taktiež prišla na debatu otázka dôležitosti rozvojovej pomoci, humanitárnej a pomoci a stými súvisiace etické dilemy humanitárnych pracovníkov. Lektori svojimi prednáškami študentov škôl zo Sniny, Medzilaboriec i Humenného zaujali a podnietili ich k živej diskusii. Počas prestávky žiaci a žiačky vyplnili aj krátky sociologický dotazník, čo je pokračovanie prieskumu hodnôt SÚ SAV.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 xml:space="preserve">V druhej časti podujatia sa účastníci rozdelili na dve skupiny, učiteľskú a žiacku. Učitelia a učiteľky sa venovali metodickej práci, na tému kritického myslenia pod vedením Mgr. Dagmar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Čtvrtníčkovej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z MPC RP Prešov. V tejto časti odzneli aj základné informácie o platforme učiteľov a učiteliek pre európsku demokratickú kultúru a zakladaní Klubov učiteľov.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 xml:space="preserve">So žiakmi a žiačkami mal paralelnú diskusiu Dominik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Porvažník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, mládežnícky delegát SR v OSN 2018/2019. Témou diskusie boli základné princípy demokracie a právneho štátu, ale aj fungovanie OSN a jeho miesto v systéme medzinárodných vzťahov.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lastRenderedPageBreak/>
        <w:drawing>
          <wp:inline distT="0" distB="0" distL="0" distR="0" wp14:anchorId="0A1F12E8" wp14:editId="75C6C952">
            <wp:extent cx="1905000" cy="1076325"/>
            <wp:effectExtent l="0" t="0" r="0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6524F59E" wp14:editId="34C977BE">
            <wp:extent cx="1905000" cy="1076325"/>
            <wp:effectExtent l="0" t="0" r="0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55EF9619" wp14:editId="6CB641AF">
            <wp:extent cx="1905000" cy="1076325"/>
            <wp:effectExtent l="0" t="0" r="0" b="952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635E25E8" wp14:editId="2B1B6049">
            <wp:extent cx="1905000" cy="1076325"/>
            <wp:effectExtent l="0" t="0" r="0" b="952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  <w:t>Vedecká čajovňa Trebišov, 13.11.2019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Vedecká čajovňa pre stredné školy Košického kraja sa uskutočnila v okresnom meste Trebišov. Vďaka priestoru v Obradnej sieni Mestského úradu, mala čajovňa slávnostný ráz. Organizačnú stránku čajovne zabezpečoval projektový tím v spolupráci s krajskou koordinátorkou projektu Ľubou Kráľovou. Čajovňu otvorila pani Kráľová, a o projekte, informovali za organizačný a expertný tím projektu Dagmar Horná a Marta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Jendeková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. 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 xml:space="preserve">Slávnostný charakter čajovne podčiarkla aj prvá časť programu, kde Mgr. Klára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Kohoutová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, PhD., zo Spoločenskovedného ústavu Centra spoločenských a psychologických vied SAV položila zásadnú otázku, či je dnes demokracia ohrozená a diskusiu začala pohľadom do nedávnej minulosti, udalostí novembra 1989. (Kolegyňa Lucia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Heldáková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sa ospravedlnila z účasti kvôli chrípke). Ďalej odpovede hľadali žiaci a žiačky pomocou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rolovej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hry. V ďalšej časti sa diskusia sústredila na význam osobnej odvahy v minulosti a súčasti, kto je hrdinom v tej ktorej dobe. Diskusiu viedol Mgr. Gabriel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Székely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, PhD., Inštitút politológie FF PU v Prešove na príklade osobností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grékokatolíckych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farárov, z ktorých mnohí pomáhali židovským spoluobčanom počas druhej svetovej vojny. Počas stretnutia s vedeckými osobnosťami sa rozvinula živá a veľmi kultivovaná diskusia. Po prestávke sa účastníci rozdelili na dve skupiny, učiteľskú a žiacku. Pán Dominik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Porvažník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sa žiaľ na poslednú chvíľu musel ospravedlniť z účasti na podujatí, preto žiacku časť viedla Dagmar Horná a Marta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Jendeková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. Počas nej žiaci a žiačky vyplnili aj krátky sociologický dotazník, a v diskusii nadviazali na prieskum hodnôt z minulosti a možnosti, aké majú mladí ľudia k dispozícii na prípravu na aktívne zapájanie sa do spoločenského diania – v rodine, v škole.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 xml:space="preserve">Učitelia a učiteľky sa venovali metodickej práci, na tému podpory kritického myslenia v edukačnom procese pod vedením Mgr. Dagmar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Čtvrtníčkovej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z MPC RP Prešov. V tejto časti odzneli aj základné informácie o platforme učiteľov a učiteliek pre európsku demokratickú kultúru a zakladaní Klubov učiteľov.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lastRenderedPageBreak/>
        <w:drawing>
          <wp:inline distT="0" distB="0" distL="0" distR="0" wp14:anchorId="2DE1138B" wp14:editId="52AD9D8C">
            <wp:extent cx="1905000" cy="1076325"/>
            <wp:effectExtent l="0" t="0" r="0" b="952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2EB7824E" wp14:editId="06B6743D">
            <wp:extent cx="1905000" cy="1076325"/>
            <wp:effectExtent l="0" t="0" r="0" b="952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510EB6C3" wp14:editId="5D3E19E5">
            <wp:extent cx="1905000" cy="1076325"/>
            <wp:effectExtent l="0" t="0" r="0" b="952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 </w:t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3C863B2B" wp14:editId="6559FCCF">
            <wp:extent cx="1905000" cy="1076325"/>
            <wp:effectExtent l="0" t="0" r="0" b="952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  <w:t>Vedecká čajovňa Hlohovec, 11.11.2019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Druhá vedecká čajovňa pre stredné školy Trnavského kraja sa uskutočnila v Hlohovci. Podujatie sa zároveň konalo v rámci Týždňa globálneho vzdelávania, organizovaného Gymnáziom Ivana Kupca a aj časť vedeckej čajovne sa uskutočnila v priestoroch gymnázia. Organizačnú stránku čajovne zabezpečoval projektový tím v spolupráci s krajskou koordinátorkou projektu Xéniou Takáčovou –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Dziedziak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. Čajovňu otvorili, o projekte, vrátane o platforme učiteľov a učiteliek pre európsku demokratickú kultúru informovali za organizačný a expertný tím projektu Dagmar Horná 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Kálmán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Petőcz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. 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 xml:space="preserve">Vedecká čajovňa bola orientovaná na aktuálne témy ústavnosti a právneho štátu. Výskumní a pedagogickí pracovníci Trnavskej univerzity a Ústavu štátu a práva SAV Lucia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Berdisová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, Katarína Kuklová a Jakub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Neumann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v interaktívnej podobe vysvetlili účastníkom, aké je miesto ústavy ako základného zákona v systéme demokratického právneho štátu, akými zmenami od vzniku Slovenskej republiky naša ústava prešla a ako tieto zmeny ovplyvnili – pozitívne alebo aj negatívne fungovanie právneho štátu. Takisto sa venovali téme „materiálneho jadra“ ústavy, teda ktoré ustanovenia ústavy považujú za kľúčové. 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>V druhej časti podujatia sa účastníci rozdelili na dve skupiny. S učiteľmi pokračovalo metodické zamestnanie pod vedením doc. Petra Rusnáka z Trnavskej univerzity a zároveň učiteľa Gymnázia v Piešťanoch, ktorý je aj krajským koordinátorom Olympiády ľudských práv, a expertky projektu Dagmar Hornej. Zaznela tiež informácia o zakladaní Klubov učiteľov a učiteliek pre demokratickú kultúru.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 xml:space="preserve">So žiakmi a žiačkami mal paralelné zamestnanie v budove gymnázia expert projektu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Kálmán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Petőcz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. (Pôvodne ohlásená Petra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Pauerová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, mládežnícka delegátka SR v OSN sa na poslednú chvíľu z objektívnych dôvodov nedostavila.) Témou diskusie boli základné princípy demokracie a právneho štátu, ale aj fungovanie OSN a jeho miesto v systéme medzinárodných vzťahov. V priebehu podujatia žiaci a žiačky vypĺňali aj krátky sociologický dotazník.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lastRenderedPageBreak/>
        <w:drawing>
          <wp:inline distT="0" distB="0" distL="0" distR="0" wp14:anchorId="0498C2C8" wp14:editId="5E6C4057">
            <wp:extent cx="1905000" cy="1076325"/>
            <wp:effectExtent l="0" t="0" r="0" b="952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  </w:t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7375242E" wp14:editId="3F08E667">
            <wp:extent cx="1905000" cy="1076325"/>
            <wp:effectExtent l="0" t="0" r="0" b="952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  </w:t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6FF9FB62" wp14:editId="2058A425">
            <wp:extent cx="1905000" cy="1076325"/>
            <wp:effectExtent l="0" t="0" r="0" b="952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  </w:t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642DD669" wp14:editId="360A58C4">
            <wp:extent cx="1905000" cy="1076325"/>
            <wp:effectExtent l="0" t="0" r="0" b="952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  <w:t>Vedecká čajovňa Trenčín, 5.11.2019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Druhá vedecká čajovňa pre stredné školy Trenčianskeho kraja sa uskutočnila tentoraz v Trenčíne, pre školy považskej časti kraja. Organizačnú stránku čajovne zabezpečoval projektový tím v spolupráci s krajskou koordinátorkou projektu Zuzanou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Laluhovou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, ktorá sa zo zdravotných dôvodov samotnej vedeckej čajovne nemohla zúčastniť. Čajovňu otvorili, o projekte, vrátane o platforme učiteľov a učiteliek pre európsku demokratickú kultúru informovali za organizačný a expertný tím projektu Dagmar Horná 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Kálmán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Petőcz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. 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 xml:space="preserve">Vedecká čajovňa bola orientovaná na v súčasnosti veľmi aktuálne témy súvisiace s kvalitou demokracie a demokratickej kultúry. Pracovník Historického ústavu SAV Jakub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Drábik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žiakom a žiačkam vysvetlil historické, politické a sociálne zdroje, prejavy a podstatu fašizmu a nacizmu v ich rôznych podobách. Adriana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Mesochoritisová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z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o.z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. Možnosť voľby vysvetlila podstatu a ciele tzv. Istanbulského dohovoru, následne sa rozvinula živá debata na tému násilia na ženách, rodovej rovnosti, ľudských práv žien a ich vnímania spoločnosťou a presadzovania v pracovných a sociálnych vzťahoch. 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 xml:space="preserve">V ďalšej časti mládežnícka delegátka SR pri OSN Petra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Pauerová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z Univerzity Konštantína Filozofa debatovala s účastníkmi o tom, ako sa stala mládežníckou delegátkou, ako sa zapájala do aktivít počas Valného zhromaždenia OSN a počas Klimatického samitu, čo sa tam naučila, prečo sa zaujíma o politiku, verejný život a medzinárodné vzťahy a ako chce uplatniť svoje vedomosti. Diskusia bola pre zúčastnených žiakov a žiačky veľmi inšpiratívna a dala im mnoho podnetov aj pre ich vlastné kariérne úvahy. 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>Zároveň lektorky viedli metodické zamestnanie a diskusiu so zúčastnenými učiteľmi o formách a metódach efektívneho občianskeho vzdelávania na stredných školách. Zaznela tiež informácia o zakladaní Klubov učiteľov a učiteliek pre demokratickú kultúru. V priebehu podujatia žiaci a žiačky vypĺňali aj krátky sociologický dotazník.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4D876511" wp14:editId="27AE9B2F">
            <wp:extent cx="1905000" cy="1076325"/>
            <wp:effectExtent l="0" t="0" r="0" b="952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  </w:t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5E3D1EBB" wp14:editId="43024B44">
            <wp:extent cx="1905000" cy="1076325"/>
            <wp:effectExtent l="0" t="0" r="0" b="952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lastRenderedPageBreak/>
        <w:drawing>
          <wp:inline distT="0" distB="0" distL="0" distR="0" wp14:anchorId="69D0D8CD" wp14:editId="256E721F">
            <wp:extent cx="1905000" cy="1076325"/>
            <wp:effectExtent l="0" t="0" r="0" b="9525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  </w:t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0C1A2DC2" wp14:editId="6A3C4561">
            <wp:extent cx="1905000" cy="1076325"/>
            <wp:effectExtent l="0" t="0" r="0" b="952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  <w:t>Vedecká čajovňa Bratislava, 28.10.2019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Druhá vedecká čajovňa pre stredné školy Bratislavského kraja sa uskutočnila opätovne v Novej Cvernovke v Bratislave, v priestore, ktorý je ľahko dostupný a zároveň svojím charakterom pre stredoškolákov príťažlivý. Organizačnú stránku čajovne zabezpečoval projektový tím v spolupráci s krajským koordinátorom projektu Romanom Balkom. Čajovňu otvorili, o projekte, vrátane o platforme učiteľov a učiteliek pre európsku demokratickú kultúru informovali za organizačný a expertný tím projektu Dagmar Horná 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Kálmán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Petőcz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. 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 xml:space="preserve">Vedecká čajovňa bola orientovaná predovšetkým na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scitlivovanie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mladých ľudí v témach predchádzania a eliminácie diskriminácie, politického extrémizmu a antisemitizmu. V zmysle dohody so spoločenskovedným oddelením SAV sa aj tejto čajovne zúčastnili renomované výskumné pracovníčky SAV. Tentoraz to boli Marína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Zavacká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a Miriam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Fiamová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z Historického ústavu SAV a Zuzana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Panczová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z Ústavu etnológie a kultúrnej antropológie. Zuzana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Panczová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sa venovala téme, ako sa vysporiadať s konšpiračnými teóriami a dezinformáciami v dnešnom zahustenom mediálnom prostredí, ako ich podrobiť kritickej analýze a uchovať si racionálne uvažovanie pri sledovaní politických a spoločenských dejov. Miriam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Fiamová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a Marína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Zavacká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sa venovali téme Holokaustu na Slovensku a hodnoteniu vojnového slovenského štátu. 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>V ďalšej časti mladý pracovník Odboru rodovej rovnosti Ministerstva práce, sociálnych vecí a rodiny Marek Šimon viedol so žiakmi a žiačkami debatu na citlivé témy súvisiace s rodovou rovnosťou, rovnosťou pohlaví, ľudskými právami žien, ľudí s rôznou sexuálnou orientáciou či rodovou identitou. Pri diskusii bola využitá aplikácia slido.com, kvôli uvoľneniu atmosféry. Paralelne Roman Balko viedol metodické zamestnanie pre zúčastnených učiteľov a učiteľky na tému, ako moderne učiť občiansku náuku na stredných školách. Zaznela tiež informácia o zakladaní Klubov učiteľov a učiteliek pre demokratickú kultúru.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>V priebehu podujatia žiaci a žiačky vypĺňali aj krátky sociologický dotazník.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635A1390" wp14:editId="3EB26652">
            <wp:extent cx="1905000" cy="1076325"/>
            <wp:effectExtent l="0" t="0" r="0" b="952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  </w:t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11AD5BF9" wp14:editId="2E52A864">
            <wp:extent cx="1905000" cy="1076325"/>
            <wp:effectExtent l="0" t="0" r="0" b="952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  </w:t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42AE1F12" wp14:editId="21370FCE">
            <wp:extent cx="1905000" cy="1076325"/>
            <wp:effectExtent l="0" t="0" r="0" b="952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  </w:t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2CEAD78C" wp14:editId="70CAAF5A">
            <wp:extent cx="1905000" cy="1076325"/>
            <wp:effectExtent l="0" t="0" r="0" b="9525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  <w:lastRenderedPageBreak/>
        <w:t>Vedecká čajovňa Žilina, 22.10.2019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Vedecká čajovňa pre stredné školy Žilinského kraja sa v druhom ročníku projektu uskutočnila v krajskom meste Žilina, v kultúrnych priestoroch Novej Synagógy. Organizačnú stránku čajovne zabezpečoval krajský koordinátor projektu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AmbEDK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- Štefan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Bojnák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. Čajovňu otvorili, o projekte, vrátane o platforme učiteľov a učiteliek pre európsku demokratickú kultúru informovali za organizačný a expertný tím projektu Dagmar Horná 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Kálmán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Petőcz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. 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 xml:space="preserve">Vedecká čajovňa obsahovala niekoľko segmentov. V rámci prvého bol premietnutý dokumentárny film Naivné sny švajčiarskeho filmového dokumentaristu Petra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Scheinera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, pochádzajúceho z Komárna. Témou filmu bolo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vysporadúvanie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sa s pamiatkou Holokaustu a vzťahy medzi etnickými a náboženskými komunitami v malom meste na Slovensku. Po filme nasledovala diskusia. 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 xml:space="preserve">V druhom segmente vedeckí pracovníci SAV Monika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Vrzgulová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a Jakub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Drábik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diskutovali so žiakmi a žiačkami o našej nedávnej minulosti, o tom, ako ju reflektujeme a ako si na ňu spomíname, v tomto kontexte sa diskutovalo o povahe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totalitárnych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ideológií – najmä fašizmu, nacizmu a čiastočne aj komunizmu. Debata k týmto témam bola veľmi živá.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 xml:space="preserve">V treťom segmente so žiakmi a žiačkami diskutoval Tomáš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Madleňák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, mladý vedecký pracovník Slovenskej spoločnosti pre zahraničnú politiku. Na základe svojho osobného príbehu ukazoval žiakom a žiačkam, ako prekonávať výzvy a prekážky, a ako sa snažiť dosiahnuť svoje ciele a sny. Zároveň v inej miestnosti Štefan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Bojnák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viedol metodický workshop pre prítomných učiteľov na tému, ako učiť o citlivých témach týkajúcich sa demokracie a ľudských práv, resp. celkovo o témach v rámci predmetu občianska náuka. Zaznela tiež informácia o zakladaní Klubov učiteľov a učiteliek pre demokratickú kultúru.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>V priebehu podujatia žiaci a žiačky vypĺňali aj sociologický dotazník, ktorý obsahoval skrátený a upravený súbor otázok z celoeurópskeho výskumu hodnôt.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485BDFD0" wp14:editId="0962B192">
            <wp:extent cx="1905000" cy="1304925"/>
            <wp:effectExtent l="0" t="0" r="0" b="9525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  </w:t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07A6131F" wp14:editId="59198CE4">
            <wp:extent cx="1905000" cy="1304925"/>
            <wp:effectExtent l="0" t="0" r="0" b="9525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0938369A" wp14:editId="2A7D6A6E">
            <wp:extent cx="1905000" cy="1304925"/>
            <wp:effectExtent l="0" t="0" r="0" b="9525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  </w:t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4C93571C" wp14:editId="4E0CE3C7">
            <wp:extent cx="1905000" cy="1304925"/>
            <wp:effectExtent l="0" t="0" r="0" b="9525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  <w:t>Vedecká čajovňa Nové Zámky, 16.10.2019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Vedecká čajovňa pre stredné školy Nitrianskeho kraja sa v druhom ročníku projektu uskutočnila v Nových Zámkoch, v Dome kultúry. Čajovňa sa uskutočnila v južnej časti kraja, z dôvodu efektívnejšieho oslovenia škôl s vyučovacím jazykom maďarským, ktoré sa doteraz 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lastRenderedPageBreak/>
        <w:t xml:space="preserve">aktivít zúčastňovali v značne obmedzenej miere. Čajovňa tým zároveň plnila aj funkciu „pokrývania“ bielych miest. 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 xml:space="preserve">Na čajovni napokon participovalo spolu 6 škôl s vyučovacím jazykom maďarským alebo s bilingválnym slovensko-maďarským študijným programom: Gymnázium Petra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Pázmánya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v Nových Zámkoch, Gymnázium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Jánosa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Selyeho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v Komárne, SOŠ stavebná v Hurbanove, Súkromné reformované cirkevné gymnázium s VJM v Leviciach, SOŠ obchodu a služieb v Komárne, Gymnázium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Györgya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Szondyho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v Šahách.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Organizačnú stránku čajovne zabezpečovala krajská koordinátorka projektu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AmbEDK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Zuzana Mészárosová. Čajovňu otvoril, o projekte, vrátane o platforme učiteľov a učiteliek pre európsku demokratickú kultúru informoval a oba panely moderoval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Kálmán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Petőcz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, expert projektu. Účastníkov pozdravil zástupca primátora mesta Nové Zámky Norbert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Kádek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.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Témy čajovne sme zvolili tak, aby reflektovali aktuálne otázky spoločenského života. 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 xml:space="preserve">V prvom paneli sme si pripomenuli 30. výročie Nežnej revolúcie, pričom sprievodným podujatím bola inštalácia fotografických panelov Ondreja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Bertu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, ktorý pred 30 rokmi dokumentoval udalosti na južnom Slovensku. Do panelu sme pozvali osoby, pochádzajúce z mesta Nové Zámky alebo z blízkeho regiónu, aby žiakom a žiačkam priblížili, ako prebiehali udalosti v ich meste: Ing. Karol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Gémesi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, vtedajší riaditeľ miestneho podniku a predseda kultúrneho spolku Maďarov, člen revolučného výboru, Ondrej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Berta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, fotograf. Takisto sme pozvali dvoch hostí, ktorí boli v tom čase študentmi vysokých škôl, aby podali obraz o udalostiach zo študentského pohľadu.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József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Berényi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bol predsedom združenia maďarských študentov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Diákszövetség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a Csaba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Szaló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bol študentom Masarykovej univerzity v Brne, dochádzajúci tam z Nových Zámkov. Panel poskytol priestor aj na diskusiu o odkazoch Novembra platných aj pre dnešok a o stave demokracie a demokratickej kultúry v našej krajine. Žiaci a žiačky, tak ako aj na iných čajovniach, správne vyzdvihli dôležitosť hodnôt slobody a demokracie ako hlavného odkazu Novembra, ale kriticky sa vyjadrovali k mnohým negatívnym javom vo verejnom živote.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 xml:space="preserve">Druhý panel bol venovaný otázkam slovensko-maďarských vzťahov z pohľadu historikov a sociológov. Vedci zastupovali Maďarskú akadémiu vied, Slovenskú akadémiu vied, Fórum inštitút pre výskum menšín v Šamoríne a Katedru sociológie Masarykovej univerzity v Brne. Panel ukázal, že táto téma je napriek celkovému utlmeniu slovensko-maďarského napätia v ostatných rokoch v prostredí slovenských i maďarských študentov naďalej zásobárňou mnohých stereotypov, predsudkov a neobjektívneho posudzovania. Panel a diskusia, ktorá po ňom nasledovala, bola z tohto pohľadu veľmi užitočná a naznačila, že podobné diskusie by boli potrebné. 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>V priebehu podujatia žiaci a žiačky vypĺňali aj sociologický dotazník, ktorý obsahoval skrátený a upravený súbor otázok z celoeurópskeho výskumu hodnôt. Dotazník bol distribuovaný v maďarskom jazyku, bol to preklad dotazníka, ktorý sme distribuovali na ostatných čajovniach.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>Krajská koordinátorka projektu Zuzana Mészárosová pripravila v rámci čajovne pre učiteľky a učiteľky aj krátke metodické zamestnanie s cieľom oboznámenia s najnovšími metódami ako priblížiť žiakom a žiačkam problematiku demokratickej kultúry.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lastRenderedPageBreak/>
        <w:t xml:space="preserve">                                           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4B81AA9B" wp14:editId="19738FF8">
            <wp:extent cx="1905000" cy="1428750"/>
            <wp:effectExtent l="0" t="0" r="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  </w:t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487AE98E" wp14:editId="27E068AB">
            <wp:extent cx="1905000" cy="1428750"/>
            <wp:effectExtent l="0" t="0" r="0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  </w:t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2E5EBFFC" wp14:editId="41655102">
            <wp:extent cx="1905000" cy="1428750"/>
            <wp:effectExtent l="0" t="0" r="0" b="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  </w:t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03F7E065" wp14:editId="07559418">
            <wp:extent cx="1905000" cy="1428750"/>
            <wp:effectExtent l="0" t="0" r="0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  <w:t>Vedecká čajovňa Lučenec, 23.9.2019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Vedecká čajovňa pre stredné školy Banskobystrického kraja sa v druhom ročníku projektu uskutočnila v Lučenci, v priestoroch obnovenej historickej radnice, na základe dohody s p. primátorkou mesta Alexandrou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Pivkovou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. Organizačnú stránku čajovne zabezpečovala krajská koordinátorka projektu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AmbEDK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Karin Straková. Čajovňu otvoril, o projekte, vrátane o platforme učiteľov a učiteliek pre európsku demokratickú kultúru informoval a oba panely moderoval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Kálmán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Petőcz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, expert projektu.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 xml:space="preserve">Pri výbere miesta sme zohľadnili naše poznatky z prvého roku projektu. Čajovňu sme uskutočnili v južnej časti kraja, ktorá z viacerých ohľadov vykazuje znaky „bielych miest“, menšieho zapájania sa škôl do tohto typu projektov. Jedným z dôvodov, okrem celkovej hospodárskej a sociálnej situácie v tomto regióne, je aj nevyhovujúca dopravná a logistická infraštruktúra. K týmto témam sa sčasti vyjadrili aj primátori oboch susedných novohradských miest, Lučenca a Fiľakova, p.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Pivková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a p. Attila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Agócs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. Výber miesta sa ukázal ako správny, naplnili sme stanovenú plánovanú kapacitu (60 až 80 žiakov za kraj).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 xml:space="preserve">Čajovne sa zúčastnili žiaci a žiačky a učiteľky zo 7 stredných škôl, gymnázií aj SOŠ. Témy čajovne boli zvolené tak, aby boli čo najaktuálnejšie. Prvý panel bol venovaný otázkam udržateľného životného prostredia a zmene klímy, pričom práve v ten deň sa konal v New Yorku klimatický summit. V Lučenci sa nekonal študentský štrajk. Prof.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Miklós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, vedúci Katedry UNESCO pre environmentálne vzdelávanie hovoril o potrebe ekologického vedomia a o potrebe aktívne sa zapájať do kultivácie verejnej mienky a verejných politík, ktorá sa musí pestovať už od mladého veku. Druhý panel bol venovaný 30. výročiu Nežnej revolúcie a diskutovali v ňom priami účastníci vtedajších udalostí z Lučenca, Fiľakova a Rimavskej Soboty. Vyzdvihli dôležitosť hodnoty slobody ako hlavného výdobytku Novembra.</w:t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br/>
        <w:t>V priebehu podujatia žiaci a žiačky vypĺňali aj sociologický dotazník, ktorý obsahoval skrátený a upravený súbor otázok z celoeurópskeho výskumu hodnôt.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lastRenderedPageBreak/>
        <w:drawing>
          <wp:inline distT="0" distB="0" distL="0" distR="0" wp14:anchorId="57683EDC" wp14:editId="353490E2">
            <wp:extent cx="1905000" cy="1076325"/>
            <wp:effectExtent l="0" t="0" r="0" b="9525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  </w:t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5540524A" wp14:editId="3486C64F">
            <wp:extent cx="1905000" cy="1076325"/>
            <wp:effectExtent l="0" t="0" r="0" b="9525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  </w:t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1FA1CEF4" wp14:editId="725105E1">
            <wp:extent cx="1905000" cy="1076325"/>
            <wp:effectExtent l="0" t="0" r="0" b="9525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  </w:t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1D8D39F7" wp14:editId="62E9C9E6">
            <wp:extent cx="1905000" cy="1076325"/>
            <wp:effectExtent l="0" t="0" r="0" b="9525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b/>
          <w:bCs/>
          <w:color w:val="333333"/>
          <w:sz w:val="24"/>
          <w:szCs w:val="24"/>
          <w:lang w:eastAsia="sk-SK"/>
        </w:rPr>
        <w:t>Stretnutie platformy EPAS, 19.9.2019 v Prešove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Dňa 19.9.2019 sa v priestoroch Dvorany Biskupského úradu ECAV v Prešove konalo stretnutie platformy EPAS.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Zúčastnilo sa ho 17 učiteľov  a 116 žiakov stredných škôl prešovského a košického kraja.na stretnutí odzneli prednášky na nasledovné témy: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"Európske demokracie - potrebujeme a vieme ich chrániť?" / Sylvia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Tiryaki</w:t>
      </w:r>
      <w:proofErr w:type="spellEnd"/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"Migrácia - výzva pre Európsku úniu a svet" / Katarína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Stohrová</w:t>
      </w:r>
      <w:proofErr w:type="spellEnd"/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"Čo vyplýva z Európskeho výskumu hodnôt?" / Silvia Miháliková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"Čo vyplýva zo simulovaných volieb do Európskeho parlamentu a čo z reálnych eurovolieb?" /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AINova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, HVS, Pre stredoškolákov,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Create</w:t>
      </w:r>
      <w:proofErr w:type="spellEnd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 and </w:t>
      </w:r>
      <w:proofErr w:type="spellStart"/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Control</w:t>
      </w:r>
      <w:proofErr w:type="spellEnd"/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>"Udržateľnosť - nejde len o životné prostredie!" / Ladislav Miko</w:t>
      </w:r>
    </w:p>
    <w:p w:rsidR="008C3AF5" w:rsidRPr="00790EF0" w:rsidRDefault="008C3AF5" w:rsidP="008C3AF5">
      <w:pPr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4"/>
          <w:szCs w:val="24"/>
          <w:lang w:eastAsia="sk-SK"/>
        </w:rPr>
      </w:pP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4DF56B9B" wp14:editId="2402C4D1">
            <wp:extent cx="1905000" cy="1266825"/>
            <wp:effectExtent l="0" t="0" r="0" b="9525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  </w:t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5B2DFFF6" wp14:editId="056CE231">
            <wp:extent cx="1905000" cy="1266825"/>
            <wp:effectExtent l="0" t="0" r="0" b="9525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0EC1545D" wp14:editId="53A6AD84">
            <wp:extent cx="1905000" cy="1266825"/>
            <wp:effectExtent l="0" t="0" r="0" b="9525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EF0">
        <w:rPr>
          <w:rFonts w:eastAsia="Times New Roman" w:cs="Times New Roman"/>
          <w:color w:val="333333"/>
          <w:sz w:val="24"/>
          <w:szCs w:val="24"/>
          <w:lang w:eastAsia="sk-SK"/>
        </w:rPr>
        <w:t xml:space="preserve">  </w:t>
      </w:r>
      <w:r w:rsidRPr="00790EF0">
        <w:rPr>
          <w:rFonts w:eastAsia="Times New Roman" w:cs="Times New Roman"/>
          <w:noProof/>
          <w:color w:val="333333"/>
          <w:sz w:val="24"/>
          <w:szCs w:val="24"/>
          <w:lang w:eastAsia="sk-SK"/>
        </w:rPr>
        <w:drawing>
          <wp:inline distT="0" distB="0" distL="0" distR="0" wp14:anchorId="29CE3F04" wp14:editId="61F14DE5">
            <wp:extent cx="1905000" cy="1266825"/>
            <wp:effectExtent l="0" t="0" r="0" b="9525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67B" w:rsidRPr="00790EF0" w:rsidRDefault="00F0067B">
      <w:pPr>
        <w:rPr>
          <w:sz w:val="24"/>
          <w:szCs w:val="24"/>
        </w:rPr>
      </w:pPr>
    </w:p>
    <w:sectPr w:rsidR="00F0067B" w:rsidRPr="00790EF0">
      <w:footerReference w:type="default" r:id="rId5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C03" w:rsidRDefault="00736C03" w:rsidP="00790EF0">
      <w:pPr>
        <w:spacing w:after="0" w:line="240" w:lineRule="auto"/>
      </w:pPr>
      <w:r>
        <w:separator/>
      </w:r>
    </w:p>
  </w:endnote>
  <w:endnote w:type="continuationSeparator" w:id="0">
    <w:p w:rsidR="00736C03" w:rsidRDefault="00736C03" w:rsidP="00790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7948216"/>
      <w:docPartObj>
        <w:docPartGallery w:val="Page Numbers (Bottom of Page)"/>
        <w:docPartUnique/>
      </w:docPartObj>
    </w:sdtPr>
    <w:sdtEndPr/>
    <w:sdtContent>
      <w:p w:rsidR="00790EF0" w:rsidRDefault="00790EF0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3AF6">
          <w:rPr>
            <w:noProof/>
          </w:rPr>
          <w:t>13</w:t>
        </w:r>
        <w:r>
          <w:fldChar w:fldCharType="end"/>
        </w:r>
      </w:p>
    </w:sdtContent>
  </w:sdt>
  <w:p w:rsidR="00790EF0" w:rsidRDefault="00790EF0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C03" w:rsidRDefault="00736C03" w:rsidP="00790EF0">
      <w:pPr>
        <w:spacing w:after="0" w:line="240" w:lineRule="auto"/>
      </w:pPr>
      <w:r>
        <w:separator/>
      </w:r>
    </w:p>
  </w:footnote>
  <w:footnote w:type="continuationSeparator" w:id="0">
    <w:p w:rsidR="00736C03" w:rsidRDefault="00736C03" w:rsidP="00790E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329"/>
    <w:rsid w:val="00292329"/>
    <w:rsid w:val="00483AF6"/>
    <w:rsid w:val="00722B7F"/>
    <w:rsid w:val="00736C03"/>
    <w:rsid w:val="00790EF0"/>
    <w:rsid w:val="008C3AF5"/>
    <w:rsid w:val="00F0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FAC6D2-62BE-45CE-8302-71053058F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90E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90EF0"/>
  </w:style>
  <w:style w:type="paragraph" w:styleId="Pta">
    <w:name w:val="footer"/>
    <w:basedOn w:val="Normlny"/>
    <w:link w:val="PtaChar"/>
    <w:uiPriority w:val="99"/>
    <w:unhideWhenUsed/>
    <w:rsid w:val="00790E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90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0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9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33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6260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4074</Words>
  <Characters>23226</Characters>
  <Application>Microsoft Office Word</Application>
  <DocSecurity>0</DocSecurity>
  <Lines>193</Lines>
  <Paragraphs>54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Kovac</dc:creator>
  <cp:keywords/>
  <dc:description/>
  <cp:lastModifiedBy>PC</cp:lastModifiedBy>
  <cp:revision>3</cp:revision>
  <dcterms:created xsi:type="dcterms:W3CDTF">2020-08-21T11:24:00Z</dcterms:created>
  <dcterms:modified xsi:type="dcterms:W3CDTF">2020-08-21T11:49:00Z</dcterms:modified>
</cp:coreProperties>
</file>